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62978D84" w:rsidR="00463675" w:rsidRPr="00BE2B19" w:rsidRDefault="00C8272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6E719F">
        <w:rPr>
          <w:rFonts w:ascii="Arial" w:hAnsi="Arial" w:cs="Arial"/>
          <w:b/>
          <w:bCs/>
          <w:sz w:val="22"/>
        </w:rPr>
        <w:t>3</w:t>
      </w:r>
      <w:r w:rsidRPr="00C8272F">
        <w:rPr>
          <w:rFonts w:ascii="Arial" w:hAnsi="Arial" w:cs="Arial"/>
          <w:b/>
          <w:bCs/>
          <w:sz w:val="22"/>
        </w:rPr>
        <w:t>-e</w:t>
      </w:r>
      <w:r w:rsidR="00557D6F">
        <w:rPr>
          <w:rFonts w:ascii="Arial" w:hAnsi="Arial" w:cs="Arial"/>
          <w:b/>
          <w:bCs/>
          <w:sz w:val="22"/>
        </w:rPr>
        <w:tab/>
      </w:r>
      <w:r w:rsidR="003F2B34" w:rsidRPr="003F2B34">
        <w:rPr>
          <w:rFonts w:ascii="Arial" w:hAnsi="Arial" w:cs="Arial"/>
          <w:b/>
          <w:bCs/>
          <w:sz w:val="22"/>
        </w:rPr>
        <w:t>R1-2008643</w:t>
      </w:r>
    </w:p>
    <w:p w14:paraId="619B785A" w14:textId="079EF616" w:rsidR="00463675" w:rsidRDefault="00C8272F" w:rsidP="00F23FFC">
      <w:pPr>
        <w:pStyle w:val="a3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6E719F" w:rsidRPr="006E719F">
        <w:rPr>
          <w:rFonts w:ascii="Arial" w:hAnsi="Arial" w:cs="Arial"/>
          <w:b/>
          <w:bCs/>
          <w:sz w:val="22"/>
        </w:rPr>
        <w:t>October 26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="006E719F" w:rsidRPr="006E719F">
        <w:rPr>
          <w:rFonts w:ascii="Arial" w:hAnsi="Arial" w:cs="Arial"/>
          <w:b/>
          <w:bCs/>
          <w:sz w:val="22"/>
        </w:rPr>
        <w:t xml:space="preserve"> – November 13</w:t>
      </w:r>
      <w:r w:rsidR="006E719F" w:rsidRPr="006E719F">
        <w:rPr>
          <w:rFonts w:ascii="Arial" w:hAnsi="Arial" w:cs="Arial"/>
          <w:b/>
          <w:bCs/>
          <w:sz w:val="22"/>
          <w:vertAlign w:val="superscript"/>
        </w:rPr>
        <w:t>th</w:t>
      </w:r>
      <w:r w:rsidRPr="00C8272F">
        <w:rPr>
          <w:rFonts w:ascii="Arial" w:hAnsi="Arial" w:cs="Arial"/>
          <w:b/>
          <w:bCs/>
          <w:sz w:val="22"/>
        </w:rPr>
        <w:t>,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8463F81" w:rsidR="00463675" w:rsidRPr="00BE2B19" w:rsidRDefault="00463675" w:rsidP="00BE2B19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E719F" w:rsidRPr="006E719F">
        <w:rPr>
          <w:rFonts w:ascii="Arial" w:hAnsi="Arial" w:cs="Arial" w:hint="eastAsia"/>
          <w:bCs/>
        </w:rPr>
        <w:t>[</w:t>
      </w:r>
      <w:r w:rsidR="006E719F" w:rsidRPr="006E719F">
        <w:rPr>
          <w:rFonts w:ascii="Arial" w:hAnsi="Arial" w:cs="Arial"/>
          <w:bCs/>
        </w:rPr>
        <w:t>Draft</w:t>
      </w:r>
      <w:r w:rsidR="006E719F">
        <w:rPr>
          <w:rFonts w:ascii="Arial" w:hAnsi="Arial" w:cs="Arial"/>
          <w:bCs/>
        </w:rPr>
        <w:t>]</w:t>
      </w:r>
      <w:r w:rsidR="006E719F" w:rsidRPr="006E719F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 xml:space="preserve">Reply </w:t>
      </w:r>
      <w:r w:rsidR="00A8524C" w:rsidRPr="006E719F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941C78" w:rsidRPr="00941C78">
        <w:rPr>
          <w:rFonts w:ascii="Arial" w:hAnsi="Arial" w:cs="Arial"/>
          <w:bCs/>
        </w:rPr>
        <w:t>cell-grouping UE capability for synchronous NR-DC</w:t>
      </w:r>
      <w:r w:rsidR="00C96A96">
        <w:rPr>
          <w:rFonts w:ascii="Arial" w:hAnsi="Arial" w:cs="Arial"/>
          <w:bCs/>
        </w:rPr>
        <w:t xml:space="preserve">  </w:t>
      </w:r>
    </w:p>
    <w:p w14:paraId="12CF553A" w14:textId="0B58FA7F" w:rsidR="00137CB8" w:rsidRPr="00C807EF" w:rsidRDefault="00137CB8">
      <w:pPr>
        <w:spacing w:after="60"/>
        <w:ind w:left="1985" w:hanging="1985"/>
        <w:rPr>
          <w:rFonts w:ascii="Arial" w:hAnsi="Arial" w:cs="Arial"/>
          <w:bCs/>
        </w:rPr>
      </w:pPr>
      <w:r w:rsidRPr="00137CB8">
        <w:rPr>
          <w:rFonts w:ascii="Arial" w:hAnsi="Arial" w:cs="Arial"/>
          <w:b/>
        </w:rPr>
        <w:t xml:space="preserve">Response to:    </w:t>
      </w:r>
      <w:r>
        <w:t xml:space="preserve">         </w:t>
      </w:r>
      <w:r w:rsidRPr="002E7D96">
        <w:rPr>
          <w:rFonts w:ascii="Arial" w:hAnsi="Arial" w:cs="Arial"/>
          <w:bCs/>
        </w:rPr>
        <w:t xml:space="preserve"> </w:t>
      </w:r>
      <w:r w:rsidR="002E7D96" w:rsidRPr="002E7D96">
        <w:rPr>
          <w:rFonts w:ascii="Arial" w:hAnsi="Arial" w:cs="Arial"/>
          <w:bCs/>
        </w:rPr>
        <w:t xml:space="preserve">R2-2008662 </w:t>
      </w:r>
    </w:p>
    <w:p w14:paraId="2F36F7AB" w14:textId="222C2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689FC2F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41C78" w:rsidRPr="00D932B8">
        <w:rPr>
          <w:rFonts w:ascii="Arial" w:hAnsi="Arial" w:cs="Arial"/>
          <w:bCs/>
        </w:rPr>
        <w:t>LTE_NR_DC_CA_enh</w:t>
      </w:r>
      <w:proofErr w:type="spellEnd"/>
      <w:r w:rsidR="00941C78" w:rsidRPr="00D932B8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B84D2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6E719F">
        <w:rPr>
          <w:rFonts w:ascii="Arial" w:hAnsi="Arial" w:cs="Arial"/>
          <w:bCs/>
        </w:rPr>
        <w:t xml:space="preserve">vivo [To be </w:t>
      </w:r>
      <w:r w:rsidR="00EA0D90" w:rsidRPr="00866E2E">
        <w:rPr>
          <w:rFonts w:ascii="Arial" w:hAnsi="Arial" w:cs="Arial"/>
          <w:bCs/>
        </w:rPr>
        <w:t>TSG RAN WG</w:t>
      </w:r>
      <w:r w:rsidR="00866E2E">
        <w:rPr>
          <w:rFonts w:ascii="Arial" w:hAnsi="Arial" w:cs="Arial"/>
          <w:bCs/>
        </w:rPr>
        <w:t>1</w:t>
      </w:r>
      <w:r w:rsidR="006E719F">
        <w:rPr>
          <w:rFonts w:ascii="Arial" w:hAnsi="Arial" w:cs="Arial"/>
          <w:bCs/>
        </w:rPr>
        <w:t>]</w:t>
      </w:r>
    </w:p>
    <w:p w14:paraId="706E9330" w14:textId="6C538A2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1F7">
        <w:rPr>
          <w:rFonts w:ascii="Arial" w:hAnsi="Arial" w:cs="Arial"/>
          <w:bCs/>
        </w:rPr>
        <w:t>2</w:t>
      </w:r>
      <w:r w:rsidR="00941C78">
        <w:rPr>
          <w:rFonts w:ascii="Arial" w:hAnsi="Arial" w:cs="Arial"/>
          <w:bCs/>
        </w:rPr>
        <w:t xml:space="preserve">, </w:t>
      </w:r>
      <w:r w:rsidR="00941C78" w:rsidRPr="00385529">
        <w:rPr>
          <w:rFonts w:ascii="Arial" w:hAnsi="Arial" w:cs="Arial"/>
          <w:bCs/>
        </w:rPr>
        <w:t xml:space="preserve">TSG </w:t>
      </w:r>
      <w:r w:rsidR="00941C78">
        <w:rPr>
          <w:rFonts w:ascii="Arial" w:hAnsi="Arial" w:cs="Arial"/>
          <w:bCs/>
        </w:rPr>
        <w:t>RAN</w:t>
      </w:r>
      <w:r w:rsidR="00941C78" w:rsidRPr="00385529">
        <w:rPr>
          <w:rFonts w:ascii="Arial" w:hAnsi="Arial" w:cs="Arial"/>
          <w:bCs/>
        </w:rPr>
        <w:t xml:space="preserve"> WG</w:t>
      </w:r>
      <w:r w:rsidR="00941C78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79D893F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2748A78E" w14:textId="41A6E564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AE98F9" w14:textId="6F6B1123" w:rsidR="00914D99" w:rsidRPr="004938BD" w:rsidRDefault="76681334" w:rsidP="004938BD">
      <w:pPr>
        <w:spacing w:after="120"/>
        <w:jc w:val="both"/>
        <w:rPr>
          <w:rFonts w:ascii="Arial" w:hAnsi="Arial" w:cs="Arial"/>
        </w:rPr>
      </w:pPr>
      <w:bookmarkStart w:id="0" w:name="_Hlk39740819"/>
      <w:r w:rsidRPr="7608D58F">
        <w:rPr>
          <w:rFonts w:ascii="Arial" w:hAnsi="Arial" w:cs="Arial"/>
        </w:rPr>
        <w:t xml:space="preserve">RAN1 </w:t>
      </w:r>
      <w:r w:rsidR="00914D99" w:rsidRPr="004938BD">
        <w:rPr>
          <w:rFonts w:ascii="Arial" w:hAnsi="Arial" w:cs="Arial"/>
        </w:rPr>
        <w:t xml:space="preserve">would like to thank RAN2 for the LS </w:t>
      </w:r>
      <w:r w:rsidR="002E7D96" w:rsidRPr="002E7D96">
        <w:rPr>
          <w:rFonts w:ascii="Arial" w:hAnsi="Arial" w:cs="Arial"/>
          <w:bCs/>
        </w:rPr>
        <w:t>R2-2008662</w:t>
      </w:r>
      <w:bookmarkStart w:id="1" w:name="_GoBack"/>
      <w:bookmarkEnd w:id="1"/>
      <w:r w:rsidR="00C807EF" w:rsidRPr="004938BD">
        <w:rPr>
          <w:rFonts w:ascii="Arial" w:hAnsi="Arial" w:cs="Arial"/>
        </w:rPr>
        <w:t>.</w:t>
      </w:r>
    </w:p>
    <w:p w14:paraId="37B7A238" w14:textId="483124F3" w:rsidR="00631B55" w:rsidRDefault="0051011D" w:rsidP="00631B55">
      <w:pPr>
        <w:spacing w:after="120"/>
        <w:jc w:val="both"/>
        <w:rPr>
          <w:rFonts w:ascii="Arial" w:hAnsi="Arial" w:cs="Arial"/>
        </w:rPr>
      </w:pPr>
      <w:r w:rsidRPr="004938BD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discussed </w:t>
      </w:r>
      <w:r w:rsidR="00AE1260" w:rsidRPr="004938BD">
        <w:rPr>
          <w:rFonts w:ascii="Arial" w:hAnsi="Arial" w:cs="Arial"/>
        </w:rPr>
        <w:t xml:space="preserve">the cell grouping signaling including the differentiation between MCG and SCG for synchronous NR-DC, and </w:t>
      </w:r>
      <w:r>
        <w:rPr>
          <w:rFonts w:ascii="Arial" w:hAnsi="Arial" w:cs="Arial"/>
        </w:rPr>
        <w:t xml:space="preserve">concluded </w:t>
      </w:r>
      <w:r w:rsidR="00AE1260" w:rsidRPr="004938BD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following</w:t>
      </w:r>
      <w:r w:rsidR="00AE1260" w:rsidRPr="004938BD">
        <w:rPr>
          <w:rFonts w:ascii="Arial" w:hAnsi="Arial" w:cs="Arial"/>
        </w:rPr>
        <w:t xml:space="preserve"> reasons on the necessity </w:t>
      </w:r>
      <w:r>
        <w:rPr>
          <w:rFonts w:ascii="Arial" w:hAnsi="Arial" w:cs="Arial"/>
        </w:rPr>
        <w:t>are valid</w:t>
      </w:r>
      <w:r w:rsidR="00631B55">
        <w:rPr>
          <w:rFonts w:ascii="Arial" w:hAnsi="Arial" w:cs="Arial"/>
        </w:rPr>
        <w:t>.</w:t>
      </w:r>
    </w:p>
    <w:p w14:paraId="50B8D60A" w14:textId="77777777" w:rsidR="0051011D" w:rsidRDefault="0051011D" w:rsidP="00E45FA3">
      <w:pPr>
        <w:pStyle w:val="af2"/>
        <w:numPr>
          <w:ilvl w:val="0"/>
          <w:numId w:val="26"/>
        </w:numPr>
        <w:spacing w:after="120"/>
        <w:jc w:val="both"/>
        <w:rPr>
          <w:rFonts w:ascii="Arial" w:hAnsi="Arial" w:cs="Arial"/>
        </w:rPr>
      </w:pPr>
      <w:r w:rsidRPr="0051011D">
        <w:rPr>
          <w:rFonts w:ascii="Arial" w:hAnsi="Arial" w:cs="Arial"/>
        </w:rPr>
        <w:t>NR supports FR2 (as a key difference from LTE)</w:t>
      </w:r>
    </w:p>
    <w:p w14:paraId="190C8AF1" w14:textId="104A9E69" w:rsidR="0051011D" w:rsidRPr="0051011D" w:rsidRDefault="0051011D" w:rsidP="0051011D">
      <w:pPr>
        <w:pStyle w:val="af2"/>
        <w:numPr>
          <w:ilvl w:val="1"/>
          <w:numId w:val="26"/>
        </w:numPr>
        <w:spacing w:after="120"/>
        <w:jc w:val="both"/>
        <w:rPr>
          <w:rFonts w:ascii="Arial" w:hAnsi="Arial" w:cs="Arial"/>
        </w:rPr>
      </w:pPr>
      <w:r w:rsidRPr="0051011D">
        <w:rPr>
          <w:rFonts w:ascii="Arial" w:hAnsi="Arial" w:cs="Arial"/>
        </w:rPr>
        <w:t>The UE may not support FR2 MCG and thus there might be need to indicate whether FR2 MCG is supported in NR-DC if RAN4 has such potential band combinations.</w:t>
      </w:r>
    </w:p>
    <w:p w14:paraId="113B09BC" w14:textId="2B1C6564" w:rsidR="0051011D" w:rsidRPr="0051011D" w:rsidRDefault="0051011D" w:rsidP="0051011D">
      <w:pPr>
        <w:pStyle w:val="af2"/>
        <w:numPr>
          <w:ilvl w:val="1"/>
          <w:numId w:val="26"/>
        </w:numPr>
        <w:spacing w:after="120"/>
        <w:jc w:val="both"/>
        <w:rPr>
          <w:rFonts w:ascii="Arial" w:hAnsi="Arial" w:cs="Arial"/>
        </w:rPr>
      </w:pPr>
      <w:r w:rsidRPr="0051011D">
        <w:rPr>
          <w:rFonts w:ascii="Arial" w:hAnsi="Arial" w:cs="Arial"/>
        </w:rPr>
        <w:t>The UE may not support FR1-FR2 CA and thus there might be need to differentiate whether it is a FR1-FR2 CA or a FR1-FR2 DC.</w:t>
      </w:r>
    </w:p>
    <w:p w14:paraId="20F11E08" w14:textId="58C8D918" w:rsidR="0051011D" w:rsidRPr="0051011D" w:rsidRDefault="0051011D" w:rsidP="0051011D">
      <w:pPr>
        <w:pStyle w:val="af2"/>
        <w:numPr>
          <w:ilvl w:val="0"/>
          <w:numId w:val="26"/>
        </w:numPr>
        <w:spacing w:after="120"/>
        <w:jc w:val="both"/>
        <w:rPr>
          <w:rFonts w:ascii="Arial" w:hAnsi="Arial" w:cs="Arial"/>
        </w:rPr>
      </w:pPr>
      <w:r w:rsidRPr="0051011D">
        <w:rPr>
          <w:rFonts w:ascii="Arial" w:hAnsi="Arial" w:cs="Arial"/>
        </w:rPr>
        <w:t>The UE may not support inter-CG power sharing for a given frequency range.</w:t>
      </w:r>
    </w:p>
    <w:p w14:paraId="206346FF" w14:textId="2C3D508D" w:rsidR="0051011D" w:rsidRDefault="0051011D" w:rsidP="0051011D">
      <w:pPr>
        <w:pStyle w:val="af2"/>
        <w:numPr>
          <w:ilvl w:val="0"/>
          <w:numId w:val="26"/>
        </w:numPr>
        <w:spacing w:after="120"/>
        <w:jc w:val="both"/>
        <w:rPr>
          <w:rFonts w:ascii="Arial" w:hAnsi="Arial" w:cs="Arial"/>
        </w:rPr>
      </w:pPr>
      <w:r w:rsidRPr="0051011D">
        <w:rPr>
          <w:rFonts w:ascii="Arial" w:hAnsi="Arial" w:cs="Arial"/>
        </w:rPr>
        <w:t>The UE may not support PUCCH group across serving cells with different numerologies.</w:t>
      </w:r>
    </w:p>
    <w:p w14:paraId="7A953706" w14:textId="3E346871" w:rsidR="00914D99" w:rsidRPr="00106B04" w:rsidRDefault="00914D99" w:rsidP="004938BD">
      <w:pPr>
        <w:spacing w:after="120"/>
        <w:jc w:val="both"/>
        <w:rPr>
          <w:rFonts w:ascii="Arial" w:hAnsi="Arial" w:cs="Arial"/>
        </w:rPr>
      </w:pPr>
    </w:p>
    <w:bookmarkEnd w:id="0"/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2E83EF97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7761F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53DE0834" w14:textId="5F6247FB" w:rsidR="00720A41" w:rsidRDefault="00967283" w:rsidP="00720A41"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</w:t>
      </w:r>
      <w:r w:rsidR="007761F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720A41">
        <w:rPr>
          <w:rFonts w:ascii="Arial" w:hAnsi="Arial" w:cs="Arial"/>
        </w:rPr>
        <w:t xml:space="preserve">see the need and benefits to </w:t>
      </w:r>
      <w:r w:rsidR="00720A41" w:rsidRPr="00631B55">
        <w:rPr>
          <w:rFonts w:ascii="Arial" w:hAnsi="Arial" w:cs="Arial"/>
        </w:rPr>
        <w:t xml:space="preserve">introduce the cell grouping UE capability </w:t>
      </w:r>
      <w:r w:rsidR="003F2B34" w:rsidRPr="00631B55">
        <w:rPr>
          <w:rFonts w:ascii="Arial" w:hAnsi="Arial" w:cs="Arial"/>
        </w:rPr>
        <w:t>signalling</w:t>
      </w:r>
      <w:r w:rsidR="00720A41">
        <w:rPr>
          <w:rFonts w:ascii="Arial" w:hAnsi="Arial" w:cs="Arial"/>
        </w:rPr>
        <w:t xml:space="preserve">, </w:t>
      </w:r>
      <w:r w:rsidR="00720A41" w:rsidRPr="004938BD">
        <w:rPr>
          <w:rFonts w:ascii="Arial" w:hAnsi="Arial" w:cs="Arial"/>
        </w:rPr>
        <w:t>including the differentiation between MCG and SCG for synchronous NR-DC</w:t>
      </w:r>
      <w:r w:rsidR="00720A4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F57ADD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CF6D9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8BB922C" w14:textId="6C83C43C" w:rsidR="00243828" w:rsidRDefault="00137CB8" w:rsidP="00243828">
      <w:pPr>
        <w:tabs>
          <w:tab w:val="left" w:pos="3610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43828">
        <w:rPr>
          <w:rFonts w:ascii="Arial" w:hAnsi="Arial" w:cs="Arial"/>
          <w:bCs/>
          <w:color w:val="000000"/>
        </w:rPr>
        <w:t>Jan.</w:t>
      </w:r>
      <w:r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25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Feb.05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e-Meeting</w:t>
      </w:r>
    </w:p>
    <w:p w14:paraId="1D4E12D1" w14:textId="2BDAA90C" w:rsidR="004D1605" w:rsidRPr="00720A41" w:rsidRDefault="00243828" w:rsidP="00720A4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104bis-e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4D7ED5">
        <w:rPr>
          <w:rFonts w:ascii="Arial" w:hAnsi="Arial" w:cs="Arial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1</w:t>
      </w:r>
      <w:r w:rsidR="004D7ED5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4D7ED5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e-Meeting</w:t>
      </w:r>
      <w:r w:rsidR="00137CB8">
        <w:rPr>
          <w:rFonts w:ascii="Arial" w:hAnsi="Arial" w:cs="Arial"/>
          <w:bCs/>
          <w:color w:val="000000"/>
        </w:rPr>
        <w:t xml:space="preserve"> </w:t>
      </w:r>
    </w:p>
    <w:sectPr w:rsidR="004D1605" w:rsidRPr="00720A4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41448" w14:textId="77777777" w:rsidR="003F0D66" w:rsidRDefault="003F0D66">
      <w:r>
        <w:separator/>
      </w:r>
    </w:p>
  </w:endnote>
  <w:endnote w:type="continuationSeparator" w:id="0">
    <w:p w14:paraId="611E8358" w14:textId="77777777" w:rsidR="003F0D66" w:rsidRDefault="003F0D66">
      <w:r>
        <w:continuationSeparator/>
      </w:r>
    </w:p>
  </w:endnote>
  <w:endnote w:type="continuationNotice" w:id="1">
    <w:p w14:paraId="57692270" w14:textId="77777777" w:rsidR="003F0D66" w:rsidRDefault="003F0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52572" w14:textId="77777777" w:rsidR="00D0707D" w:rsidRDefault="00D0707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87A9D" w14:textId="77777777" w:rsidR="00D0707D" w:rsidRDefault="00D0707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A3BCF" w14:textId="77777777" w:rsidR="00D0707D" w:rsidRDefault="00D0707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3F0EF" w14:textId="77777777" w:rsidR="003F0D66" w:rsidRDefault="003F0D66">
      <w:r>
        <w:separator/>
      </w:r>
    </w:p>
  </w:footnote>
  <w:footnote w:type="continuationSeparator" w:id="0">
    <w:p w14:paraId="3896DBB1" w14:textId="77777777" w:rsidR="003F0D66" w:rsidRDefault="003F0D66">
      <w:r>
        <w:continuationSeparator/>
      </w:r>
    </w:p>
  </w:footnote>
  <w:footnote w:type="continuationNotice" w:id="1">
    <w:p w14:paraId="0479017A" w14:textId="77777777" w:rsidR="003F0D66" w:rsidRDefault="003F0D6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90C6" w14:textId="77777777" w:rsidR="00D0707D" w:rsidRDefault="00D070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33DE0" w14:textId="77777777" w:rsidR="00D0707D" w:rsidRDefault="00D0707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D0D1" w14:textId="77777777" w:rsidR="00D0707D" w:rsidRDefault="00D070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33409"/>
    <w:multiLevelType w:val="hybridMultilevel"/>
    <w:tmpl w:val="ECDE8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FA6C55"/>
    <w:multiLevelType w:val="hybridMultilevel"/>
    <w:tmpl w:val="3A94A296"/>
    <w:lvl w:ilvl="0" w:tplc="1632BA74">
      <w:start w:val="18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CB2609"/>
    <w:multiLevelType w:val="hybridMultilevel"/>
    <w:tmpl w:val="C93A3FF6"/>
    <w:lvl w:ilvl="0" w:tplc="D7CEA91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73DA7"/>
    <w:multiLevelType w:val="hybridMultilevel"/>
    <w:tmpl w:val="B0BCC356"/>
    <w:lvl w:ilvl="0" w:tplc="DE7866F2">
      <w:numFmt w:val="bullet"/>
      <w:lvlText w:val="-"/>
      <w:lvlJc w:val="left"/>
      <w:pPr>
        <w:ind w:left="720" w:hanging="7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24"/>
  </w:num>
  <w:num w:numId="9">
    <w:abstractNumId w:val="15"/>
  </w:num>
  <w:num w:numId="10">
    <w:abstractNumId w:val="13"/>
  </w:num>
  <w:num w:numId="11">
    <w:abstractNumId w:val="9"/>
  </w:num>
  <w:num w:numId="12">
    <w:abstractNumId w:val="16"/>
  </w:num>
  <w:num w:numId="13">
    <w:abstractNumId w:val="18"/>
  </w:num>
  <w:num w:numId="14">
    <w:abstractNumId w:val="12"/>
  </w:num>
  <w:num w:numId="15">
    <w:abstractNumId w:val="5"/>
  </w:num>
  <w:num w:numId="16">
    <w:abstractNumId w:val="10"/>
  </w:num>
  <w:num w:numId="17">
    <w:abstractNumId w:val="0"/>
  </w:num>
  <w:num w:numId="18">
    <w:abstractNumId w:val="19"/>
  </w:num>
  <w:num w:numId="19">
    <w:abstractNumId w:val="4"/>
  </w:num>
  <w:num w:numId="20">
    <w:abstractNumId w:val="2"/>
  </w:num>
  <w:num w:numId="21">
    <w:abstractNumId w:val="22"/>
  </w:num>
  <w:num w:numId="22">
    <w:abstractNumId w:val="26"/>
  </w:num>
  <w:num w:numId="23">
    <w:abstractNumId w:val="14"/>
  </w:num>
  <w:num w:numId="24">
    <w:abstractNumId w:val="1"/>
  </w:num>
  <w:num w:numId="25">
    <w:abstractNumId w:val="21"/>
  </w:num>
  <w:num w:numId="26">
    <w:abstractNumId w:val="8"/>
  </w:num>
  <w:num w:numId="2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200E3"/>
    <w:rsid w:val="00027049"/>
    <w:rsid w:val="0003565A"/>
    <w:rsid w:val="0003719B"/>
    <w:rsid w:val="000407A0"/>
    <w:rsid w:val="00045511"/>
    <w:rsid w:val="00063515"/>
    <w:rsid w:val="00073AF2"/>
    <w:rsid w:val="0009667D"/>
    <w:rsid w:val="0009694B"/>
    <w:rsid w:val="000A0A33"/>
    <w:rsid w:val="000B6D86"/>
    <w:rsid w:val="000B6E6B"/>
    <w:rsid w:val="000D113A"/>
    <w:rsid w:val="000D18D7"/>
    <w:rsid w:val="000E295F"/>
    <w:rsid w:val="000F0AAF"/>
    <w:rsid w:val="000F12FD"/>
    <w:rsid w:val="000F5144"/>
    <w:rsid w:val="001063EA"/>
    <w:rsid w:val="00106B04"/>
    <w:rsid w:val="00137CB8"/>
    <w:rsid w:val="001576BB"/>
    <w:rsid w:val="00161F4B"/>
    <w:rsid w:val="00177DA3"/>
    <w:rsid w:val="00187D63"/>
    <w:rsid w:val="001A5F6F"/>
    <w:rsid w:val="001B008D"/>
    <w:rsid w:val="001D0AB2"/>
    <w:rsid w:val="001D2108"/>
    <w:rsid w:val="001D7A20"/>
    <w:rsid w:val="001E66AA"/>
    <w:rsid w:val="00200ACF"/>
    <w:rsid w:val="0020640F"/>
    <w:rsid w:val="00220708"/>
    <w:rsid w:val="0022070B"/>
    <w:rsid w:val="00222A4F"/>
    <w:rsid w:val="0022672E"/>
    <w:rsid w:val="0024067D"/>
    <w:rsid w:val="00243828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5D2B"/>
    <w:rsid w:val="002A6E4C"/>
    <w:rsid w:val="002B2D3C"/>
    <w:rsid w:val="002B5C97"/>
    <w:rsid w:val="002C3CFF"/>
    <w:rsid w:val="002D095E"/>
    <w:rsid w:val="002E7D96"/>
    <w:rsid w:val="002F1396"/>
    <w:rsid w:val="0030138D"/>
    <w:rsid w:val="0030356A"/>
    <w:rsid w:val="0030426E"/>
    <w:rsid w:val="003100EB"/>
    <w:rsid w:val="00311348"/>
    <w:rsid w:val="003163DE"/>
    <w:rsid w:val="003221D8"/>
    <w:rsid w:val="00324418"/>
    <w:rsid w:val="003277A4"/>
    <w:rsid w:val="003319BD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79F9"/>
    <w:rsid w:val="003E0EE0"/>
    <w:rsid w:val="003F0D66"/>
    <w:rsid w:val="003F2B34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65D6A"/>
    <w:rsid w:val="00490C1B"/>
    <w:rsid w:val="004938BD"/>
    <w:rsid w:val="00496D50"/>
    <w:rsid w:val="004B10C0"/>
    <w:rsid w:val="004C6071"/>
    <w:rsid w:val="004D028D"/>
    <w:rsid w:val="004D1605"/>
    <w:rsid w:val="004D5C8E"/>
    <w:rsid w:val="004D7ED5"/>
    <w:rsid w:val="004E2356"/>
    <w:rsid w:val="004E4B7F"/>
    <w:rsid w:val="004F3038"/>
    <w:rsid w:val="004F3AA9"/>
    <w:rsid w:val="0050174F"/>
    <w:rsid w:val="00501F64"/>
    <w:rsid w:val="00504227"/>
    <w:rsid w:val="00505F59"/>
    <w:rsid w:val="0051011D"/>
    <w:rsid w:val="00511979"/>
    <w:rsid w:val="00547B0C"/>
    <w:rsid w:val="00557D6F"/>
    <w:rsid w:val="00577996"/>
    <w:rsid w:val="00580EEE"/>
    <w:rsid w:val="00591547"/>
    <w:rsid w:val="005921A6"/>
    <w:rsid w:val="00594DA5"/>
    <w:rsid w:val="005A0C80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6F90"/>
    <w:rsid w:val="00614FF9"/>
    <w:rsid w:val="00615963"/>
    <w:rsid w:val="00631B55"/>
    <w:rsid w:val="00633743"/>
    <w:rsid w:val="00642CAC"/>
    <w:rsid w:val="006431E6"/>
    <w:rsid w:val="0064612C"/>
    <w:rsid w:val="00650966"/>
    <w:rsid w:val="00663C60"/>
    <w:rsid w:val="00667F66"/>
    <w:rsid w:val="0067303B"/>
    <w:rsid w:val="006775AB"/>
    <w:rsid w:val="0069017C"/>
    <w:rsid w:val="006960D4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E719F"/>
    <w:rsid w:val="006F6580"/>
    <w:rsid w:val="006F7688"/>
    <w:rsid w:val="00701A2B"/>
    <w:rsid w:val="00720A41"/>
    <w:rsid w:val="007553FC"/>
    <w:rsid w:val="00760CD3"/>
    <w:rsid w:val="00762854"/>
    <w:rsid w:val="007761F7"/>
    <w:rsid w:val="007822EF"/>
    <w:rsid w:val="007827C6"/>
    <w:rsid w:val="00787EAC"/>
    <w:rsid w:val="00793D78"/>
    <w:rsid w:val="007A65FD"/>
    <w:rsid w:val="007A671D"/>
    <w:rsid w:val="007C5D63"/>
    <w:rsid w:val="007C6709"/>
    <w:rsid w:val="007D514C"/>
    <w:rsid w:val="00806CE3"/>
    <w:rsid w:val="00806E3A"/>
    <w:rsid w:val="00822FB3"/>
    <w:rsid w:val="0083582A"/>
    <w:rsid w:val="00842477"/>
    <w:rsid w:val="0084501F"/>
    <w:rsid w:val="00845F63"/>
    <w:rsid w:val="0084604E"/>
    <w:rsid w:val="00854ACB"/>
    <w:rsid w:val="008612CD"/>
    <w:rsid w:val="00862A3A"/>
    <w:rsid w:val="00865ED7"/>
    <w:rsid w:val="00866E2E"/>
    <w:rsid w:val="00881F64"/>
    <w:rsid w:val="008831D9"/>
    <w:rsid w:val="00883DB4"/>
    <w:rsid w:val="0088505E"/>
    <w:rsid w:val="008C003E"/>
    <w:rsid w:val="008D17C0"/>
    <w:rsid w:val="008D1B54"/>
    <w:rsid w:val="008E2913"/>
    <w:rsid w:val="008F358E"/>
    <w:rsid w:val="008F35E6"/>
    <w:rsid w:val="008F574D"/>
    <w:rsid w:val="008F581B"/>
    <w:rsid w:val="00904C5D"/>
    <w:rsid w:val="009050C5"/>
    <w:rsid w:val="00907392"/>
    <w:rsid w:val="009075EB"/>
    <w:rsid w:val="00914D99"/>
    <w:rsid w:val="00916145"/>
    <w:rsid w:val="00917119"/>
    <w:rsid w:val="00920AE8"/>
    <w:rsid w:val="00923E7C"/>
    <w:rsid w:val="00941A45"/>
    <w:rsid w:val="00941B87"/>
    <w:rsid w:val="00941C78"/>
    <w:rsid w:val="00950DE4"/>
    <w:rsid w:val="00952417"/>
    <w:rsid w:val="00954457"/>
    <w:rsid w:val="00955031"/>
    <w:rsid w:val="0096221E"/>
    <w:rsid w:val="00963F53"/>
    <w:rsid w:val="00966DAE"/>
    <w:rsid w:val="00967283"/>
    <w:rsid w:val="009778A3"/>
    <w:rsid w:val="00981FF7"/>
    <w:rsid w:val="00984727"/>
    <w:rsid w:val="009A1F5C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04DBA"/>
    <w:rsid w:val="00A1282E"/>
    <w:rsid w:val="00A12ABA"/>
    <w:rsid w:val="00A1443B"/>
    <w:rsid w:val="00A151A0"/>
    <w:rsid w:val="00A1635A"/>
    <w:rsid w:val="00A1703A"/>
    <w:rsid w:val="00A17E3C"/>
    <w:rsid w:val="00A245CA"/>
    <w:rsid w:val="00A25F5E"/>
    <w:rsid w:val="00A3454C"/>
    <w:rsid w:val="00A40236"/>
    <w:rsid w:val="00A45BD7"/>
    <w:rsid w:val="00A54AB5"/>
    <w:rsid w:val="00A56D45"/>
    <w:rsid w:val="00A60726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B2E"/>
    <w:rsid w:val="00AE01C6"/>
    <w:rsid w:val="00AE1260"/>
    <w:rsid w:val="00AE5661"/>
    <w:rsid w:val="00AE7F0F"/>
    <w:rsid w:val="00AF3FA4"/>
    <w:rsid w:val="00B1154A"/>
    <w:rsid w:val="00B255A7"/>
    <w:rsid w:val="00B33A9B"/>
    <w:rsid w:val="00B40504"/>
    <w:rsid w:val="00B544D2"/>
    <w:rsid w:val="00B5648B"/>
    <w:rsid w:val="00B635B2"/>
    <w:rsid w:val="00B6430C"/>
    <w:rsid w:val="00B66CC7"/>
    <w:rsid w:val="00B70E77"/>
    <w:rsid w:val="00B8298C"/>
    <w:rsid w:val="00B96E8D"/>
    <w:rsid w:val="00BA6488"/>
    <w:rsid w:val="00BB0949"/>
    <w:rsid w:val="00BB0CAD"/>
    <w:rsid w:val="00BB5C90"/>
    <w:rsid w:val="00BC445F"/>
    <w:rsid w:val="00BE1F84"/>
    <w:rsid w:val="00BE2B19"/>
    <w:rsid w:val="00BE57D7"/>
    <w:rsid w:val="00BE7CC9"/>
    <w:rsid w:val="00BF2FDC"/>
    <w:rsid w:val="00BF32CE"/>
    <w:rsid w:val="00C021DE"/>
    <w:rsid w:val="00C02B9D"/>
    <w:rsid w:val="00C16365"/>
    <w:rsid w:val="00C231ED"/>
    <w:rsid w:val="00C2354D"/>
    <w:rsid w:val="00C25982"/>
    <w:rsid w:val="00C40297"/>
    <w:rsid w:val="00C51C0C"/>
    <w:rsid w:val="00C52AEB"/>
    <w:rsid w:val="00C5322F"/>
    <w:rsid w:val="00C544AF"/>
    <w:rsid w:val="00C7256D"/>
    <w:rsid w:val="00C743F8"/>
    <w:rsid w:val="00C750D8"/>
    <w:rsid w:val="00C807EF"/>
    <w:rsid w:val="00C8272F"/>
    <w:rsid w:val="00C9078D"/>
    <w:rsid w:val="00C94FDE"/>
    <w:rsid w:val="00C96A96"/>
    <w:rsid w:val="00CA5FBF"/>
    <w:rsid w:val="00CA6CFA"/>
    <w:rsid w:val="00CB4E6F"/>
    <w:rsid w:val="00CC55AD"/>
    <w:rsid w:val="00CE015D"/>
    <w:rsid w:val="00CE12AE"/>
    <w:rsid w:val="00CE3A97"/>
    <w:rsid w:val="00CE3E00"/>
    <w:rsid w:val="00CF6D90"/>
    <w:rsid w:val="00D04AA8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92883"/>
    <w:rsid w:val="00D97A69"/>
    <w:rsid w:val="00DB3624"/>
    <w:rsid w:val="00DB72CA"/>
    <w:rsid w:val="00DC6ACB"/>
    <w:rsid w:val="00DC6C67"/>
    <w:rsid w:val="00DE3158"/>
    <w:rsid w:val="00DE6BB3"/>
    <w:rsid w:val="00DF7F04"/>
    <w:rsid w:val="00E15DA7"/>
    <w:rsid w:val="00E16A7B"/>
    <w:rsid w:val="00E27677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A0D90"/>
    <w:rsid w:val="00EC2503"/>
    <w:rsid w:val="00ED133C"/>
    <w:rsid w:val="00ED4B16"/>
    <w:rsid w:val="00EE512E"/>
    <w:rsid w:val="00EF6E56"/>
    <w:rsid w:val="00F045A4"/>
    <w:rsid w:val="00F11820"/>
    <w:rsid w:val="00F17587"/>
    <w:rsid w:val="00F23FFC"/>
    <w:rsid w:val="00F245FC"/>
    <w:rsid w:val="00F31251"/>
    <w:rsid w:val="00F3542E"/>
    <w:rsid w:val="00F466B1"/>
    <w:rsid w:val="00F50581"/>
    <w:rsid w:val="00F54C66"/>
    <w:rsid w:val="00F5675C"/>
    <w:rsid w:val="00F56C8A"/>
    <w:rsid w:val="00F64B56"/>
    <w:rsid w:val="00F709A9"/>
    <w:rsid w:val="00F81DF2"/>
    <w:rsid w:val="00FA7574"/>
    <w:rsid w:val="00FA7D58"/>
    <w:rsid w:val="00FD3596"/>
    <w:rsid w:val="00FE0F25"/>
    <w:rsid w:val="00FE3F37"/>
    <w:rsid w:val="00FE7C70"/>
    <w:rsid w:val="00FF4554"/>
    <w:rsid w:val="128632A1"/>
    <w:rsid w:val="26CF63D8"/>
    <w:rsid w:val="29599A10"/>
    <w:rsid w:val="3AF1B515"/>
    <w:rsid w:val="45B28F6D"/>
    <w:rsid w:val="4E606CA0"/>
    <w:rsid w:val="635DCEF0"/>
    <w:rsid w:val="7608D58F"/>
    <w:rsid w:val="766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a6">
    <w:name w:val="批注文字 字符"/>
    <w:basedOn w:val="a0"/>
    <w:link w:val="a5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a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af1">
    <w:name w:val="Table Grid"/>
    <w:basedOn w:val="a1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967283"/>
    <w:pPr>
      <w:ind w:left="720"/>
      <w:contextualSpacing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a0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a"/>
    <w:next w:val="a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5AIRPNAIUNRU-1830940522-7674</_dlc_DocId>
    <_dlc_DocIdUrl xmlns="71c5aaf6-e6ce-465b-b873-5148d2a4c105">
      <Url>https://nokia.sharepoint.com/sites/c5g/5gradio/_layouts/15/DocIdRedir.aspx?ID=5AIRPNAIUNRU-1830940522-7674</Url>
      <Description>5AIRPNAIUNRU-1830940522-7674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872088B-93E2-4A9C-A50B-583C890C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dc:description/>
  <cp:lastModifiedBy>Wang Lihui</cp:lastModifiedBy>
  <cp:revision>32</cp:revision>
  <cp:lastPrinted>2002-04-23T00:10:00Z</cp:lastPrinted>
  <dcterms:created xsi:type="dcterms:W3CDTF">2020-05-29T02:47:00Z</dcterms:created>
  <dcterms:modified xsi:type="dcterms:W3CDTF">2020-10-17T04:53:00Z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ce13eb70-d17b-4de8-9e39-9d72d11ce07e</vt:lpwstr>
  </property>
</Properties>
</file>